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668" w:type="dxa"/>
        <w:tblInd w:w="-34" w:type="dxa"/>
        <w:tblLook w:val="04A0" w:firstRow="1" w:lastRow="0" w:firstColumn="1" w:lastColumn="0" w:noHBand="0" w:noVBand="1"/>
      </w:tblPr>
      <w:tblGrid>
        <w:gridCol w:w="709"/>
        <w:gridCol w:w="3006"/>
        <w:gridCol w:w="5953"/>
      </w:tblGrid>
      <w:tr w:rsidR="00C13822" w:rsidRPr="00562661" w:rsidTr="00197F89">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006"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953"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197F89">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006"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953" w:type="dxa"/>
            <w:shd w:val="clear" w:color="auto" w:fill="auto"/>
          </w:tcPr>
          <w:p w:rsidR="00C13822" w:rsidRPr="00562661" w:rsidRDefault="00FC35BA" w:rsidP="00B43B6D">
            <w:pPr>
              <w:spacing w:before="120" w:line="360" w:lineRule="exact"/>
              <w:contextualSpacing/>
              <w:rPr>
                <w:rFonts w:ascii="Times New Roman" w:eastAsia="Calibri" w:hAnsi="Times New Roman"/>
                <w:noProof w:val="0"/>
                <w:sz w:val="22"/>
                <w:szCs w:val="22"/>
              </w:rPr>
            </w:pPr>
            <w:r w:rsidRPr="00FC35BA">
              <w:rPr>
                <w:rFonts w:ascii="Times New Roman" w:eastAsia="Calibri" w:hAnsi="Times New Roman"/>
                <w:noProof w:val="0"/>
                <w:sz w:val="22"/>
                <w:szCs w:val="22"/>
              </w:rPr>
              <w:t>Источники бесперебойного питания мощностью 60 и 80 кВА с комплектом аккумуляторных батарей</w:t>
            </w:r>
          </w:p>
        </w:tc>
      </w:tr>
      <w:tr w:rsidR="00C13822" w:rsidRPr="00562661" w:rsidTr="00197F89">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006"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953" w:type="dxa"/>
            <w:shd w:val="clear" w:color="auto" w:fill="auto"/>
          </w:tcPr>
          <w:p w:rsidR="00C13822" w:rsidRPr="00562661" w:rsidRDefault="00FC35BA" w:rsidP="00B43B6D">
            <w:pPr>
              <w:spacing w:before="120" w:line="360" w:lineRule="exact"/>
              <w:contextualSpacing/>
              <w:rPr>
                <w:rFonts w:ascii="Times New Roman" w:eastAsia="Calibri" w:hAnsi="Times New Roman"/>
                <w:noProof w:val="0"/>
                <w:sz w:val="22"/>
                <w:szCs w:val="22"/>
              </w:rPr>
            </w:pPr>
            <w:r w:rsidRPr="00FC35BA">
              <w:rPr>
                <w:rFonts w:ascii="Times New Roman" w:eastAsia="Calibri" w:hAnsi="Times New Roman"/>
                <w:noProof w:val="0"/>
                <w:sz w:val="22"/>
                <w:szCs w:val="22"/>
              </w:rPr>
              <w:t>304801-ТПИР ОТМ-2022-ДРСК</w:t>
            </w:r>
          </w:p>
        </w:tc>
      </w:tr>
      <w:tr w:rsidR="00C13822" w:rsidRPr="00562661" w:rsidTr="00197F89">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006"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953" w:type="dxa"/>
            <w:shd w:val="clear" w:color="auto" w:fill="auto"/>
          </w:tcPr>
          <w:p w:rsidR="00C13822" w:rsidRPr="00562661" w:rsidRDefault="00FC35BA" w:rsidP="00F141D3">
            <w:pPr>
              <w:spacing w:before="120" w:line="360" w:lineRule="exact"/>
              <w:contextualSpacing/>
              <w:rPr>
                <w:rFonts w:ascii="Times New Roman" w:eastAsia="Calibri" w:hAnsi="Times New Roman"/>
                <w:noProof w:val="0"/>
                <w:sz w:val="22"/>
                <w:szCs w:val="22"/>
              </w:rPr>
            </w:pPr>
            <w:r w:rsidRPr="00FC35BA">
              <w:rPr>
                <w:rFonts w:ascii="Times New Roman" w:eastAsia="Calibri" w:hAnsi="Times New Roman"/>
                <w:noProof w:val="0"/>
                <w:sz w:val="22"/>
                <w:szCs w:val="22"/>
              </w:rPr>
              <w:t>8 267 025,83</w:t>
            </w:r>
            <w:r w:rsidR="00496F42" w:rsidRPr="006B107E">
              <w:rPr>
                <w:rFonts w:ascii="Times New Roman" w:eastAsia="Calibri" w:hAnsi="Times New Roman"/>
                <w:noProof w:val="0"/>
                <w:sz w:val="22"/>
                <w:szCs w:val="22"/>
              </w:rPr>
              <w:t xml:space="preserve"> </w:t>
            </w:r>
            <w:r w:rsidR="00C84053" w:rsidRPr="00562661">
              <w:rPr>
                <w:rFonts w:ascii="Times New Roman" w:eastAsia="Calibri" w:hAnsi="Times New Roman"/>
                <w:noProof w:val="0"/>
                <w:sz w:val="22"/>
                <w:szCs w:val="22"/>
              </w:rPr>
              <w:t>руб. без НДС</w:t>
            </w:r>
          </w:p>
        </w:tc>
      </w:tr>
    </w:tbl>
    <w:p w:rsidR="00C13822" w:rsidRPr="00FD558E" w:rsidRDefault="00C13822" w:rsidP="00FD558E">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keepNext/>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 xml:space="preserve">Метод анализа </w:t>
      </w:r>
      <w:r w:rsidR="00496F42">
        <w:rPr>
          <w:rFonts w:ascii="Times New Roman" w:eastAsia="Calibri" w:hAnsi="Times New Roman"/>
          <w:noProof w:val="0"/>
          <w:sz w:val="26"/>
          <w:szCs w:val="26"/>
        </w:rPr>
        <w:t>коммерческих предложений</w:t>
      </w:r>
    </w:p>
    <w:p w:rsidR="00C13822" w:rsidRPr="00C13822" w:rsidRDefault="00C13822" w:rsidP="00C13822">
      <w:pPr>
        <w:keepNext/>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2561"/>
        <w:gridCol w:w="2059"/>
        <w:gridCol w:w="1821"/>
        <w:gridCol w:w="1790"/>
      </w:tblGrid>
      <w:tr w:rsidR="00C13822" w:rsidRPr="00C13822" w:rsidTr="00571B28">
        <w:trPr>
          <w:trHeight w:val="70"/>
        </w:trPr>
        <w:tc>
          <w:tcPr>
            <w:tcW w:w="1834"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2561"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059"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w:t>
            </w:r>
            <w:r w:rsidRPr="00D475C4">
              <w:rPr>
                <w:rFonts w:ascii="Times New Roman" w:eastAsia="Times New Roman" w:hAnsi="Times New Roman"/>
                <w:b/>
                <w:bCs/>
                <w:noProof w:val="0"/>
                <w:color w:val="000000"/>
                <w:sz w:val="20"/>
                <w:vertAlign w:val="superscript"/>
                <w:lang w:eastAsia="ru-RU"/>
              </w:rPr>
              <w:footnoteReference w:id="1"/>
            </w:r>
            <w:r w:rsidRPr="00C1382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1821"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 итоговая, в руб. без НДС</w:t>
            </w:r>
          </w:p>
        </w:tc>
        <w:tc>
          <w:tcPr>
            <w:tcW w:w="1790"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Комментарии</w:t>
            </w:r>
          </w:p>
        </w:tc>
      </w:tr>
      <w:tr w:rsidR="00BD60A8" w:rsidRPr="00C13822" w:rsidTr="00571B28">
        <w:trPr>
          <w:trHeight w:val="868"/>
        </w:trPr>
        <w:tc>
          <w:tcPr>
            <w:tcW w:w="1834" w:type="dxa"/>
            <w:vMerge w:val="restart"/>
            <w:shd w:val="clear" w:color="auto" w:fill="auto"/>
            <w:vAlign w:val="center"/>
          </w:tcPr>
          <w:p w:rsidR="00BD60A8" w:rsidRPr="00C13822" w:rsidRDefault="00FC35BA" w:rsidP="002812BA">
            <w:pPr>
              <w:spacing w:before="60" w:after="60"/>
              <w:rPr>
                <w:rFonts w:ascii="Times New Roman" w:eastAsia="Times New Roman" w:hAnsi="Times New Roman"/>
                <w:i/>
                <w:noProof w:val="0"/>
                <w:snapToGrid w:val="0"/>
                <w:sz w:val="20"/>
                <w:shd w:val="clear" w:color="auto" w:fill="FFFF99"/>
                <w:lang w:eastAsia="ru-RU"/>
              </w:rPr>
            </w:pPr>
            <w:r w:rsidRPr="00FC35BA">
              <w:rPr>
                <w:rFonts w:ascii="Times New Roman" w:eastAsia="Calibri" w:hAnsi="Times New Roman"/>
                <w:noProof w:val="0"/>
                <w:sz w:val="22"/>
                <w:szCs w:val="22"/>
              </w:rPr>
              <w:t xml:space="preserve">Источники бесперебойного питания мощностью 60 и 80 </w:t>
            </w:r>
            <w:proofErr w:type="spellStart"/>
            <w:r w:rsidRPr="00FC35BA">
              <w:rPr>
                <w:rFonts w:ascii="Times New Roman" w:eastAsia="Calibri" w:hAnsi="Times New Roman"/>
                <w:noProof w:val="0"/>
                <w:sz w:val="22"/>
                <w:szCs w:val="22"/>
              </w:rPr>
              <w:t>кВА</w:t>
            </w:r>
            <w:proofErr w:type="spellEnd"/>
            <w:r w:rsidRPr="00FC35BA">
              <w:rPr>
                <w:rFonts w:ascii="Times New Roman" w:eastAsia="Calibri" w:hAnsi="Times New Roman"/>
                <w:noProof w:val="0"/>
                <w:sz w:val="22"/>
                <w:szCs w:val="22"/>
              </w:rPr>
              <w:t xml:space="preserve"> с комплектом аккумуляторных батарей</w:t>
            </w:r>
          </w:p>
        </w:tc>
        <w:tc>
          <w:tcPr>
            <w:tcW w:w="2561" w:type="dxa"/>
            <w:shd w:val="clear" w:color="auto" w:fill="auto"/>
          </w:tcPr>
          <w:p w:rsidR="00BD60A8" w:rsidRPr="00C13822" w:rsidRDefault="00FC35BA" w:rsidP="0025685E">
            <w:pPr>
              <w:spacing w:before="60" w:after="60"/>
              <w:rPr>
                <w:rFonts w:ascii="Times New Roman" w:eastAsia="Times New Roman" w:hAnsi="Times New Roman"/>
                <w:i/>
                <w:noProof w:val="0"/>
                <w:snapToGrid w:val="0"/>
                <w:sz w:val="20"/>
                <w:shd w:val="clear" w:color="auto" w:fill="FFFF99"/>
                <w:lang w:eastAsia="ru-RU"/>
              </w:rPr>
            </w:pPr>
            <w:r w:rsidRPr="00FC35BA">
              <w:rPr>
                <w:rFonts w:ascii="Times New Roman" w:eastAsia="Calibri" w:hAnsi="Times New Roman"/>
                <w:noProof w:val="0"/>
                <w:sz w:val="22"/>
                <w:szCs w:val="22"/>
              </w:rPr>
              <w:t xml:space="preserve">Источники бесперебойного питания мощностью 60 и 80 </w:t>
            </w:r>
            <w:proofErr w:type="spellStart"/>
            <w:r w:rsidRPr="00FC35BA">
              <w:rPr>
                <w:rFonts w:ascii="Times New Roman" w:eastAsia="Calibri" w:hAnsi="Times New Roman"/>
                <w:noProof w:val="0"/>
                <w:sz w:val="22"/>
                <w:szCs w:val="22"/>
              </w:rPr>
              <w:t>кВА</w:t>
            </w:r>
            <w:proofErr w:type="spellEnd"/>
            <w:r w:rsidRPr="00FC35BA">
              <w:rPr>
                <w:rFonts w:ascii="Times New Roman" w:eastAsia="Calibri" w:hAnsi="Times New Roman"/>
                <w:noProof w:val="0"/>
                <w:sz w:val="22"/>
                <w:szCs w:val="22"/>
              </w:rPr>
              <w:t xml:space="preserve"> с комплектом аккумуляторных батарей</w:t>
            </w:r>
            <w:r w:rsidRPr="00197F89">
              <w:rPr>
                <w:rFonts w:ascii="Times New Roman" w:eastAsia="Times New Roman" w:hAnsi="Times New Roman"/>
                <w:i/>
                <w:noProof w:val="0"/>
                <w:snapToGrid w:val="0"/>
                <w:sz w:val="20"/>
                <w:lang w:eastAsia="ru-RU"/>
              </w:rPr>
              <w:t xml:space="preserve"> </w:t>
            </w:r>
            <w:r w:rsidR="0025685E" w:rsidRPr="00197F89">
              <w:rPr>
                <w:rFonts w:ascii="Times New Roman" w:eastAsia="Times New Roman" w:hAnsi="Times New Roman"/>
                <w:i/>
                <w:noProof w:val="0"/>
                <w:snapToGrid w:val="0"/>
                <w:sz w:val="20"/>
                <w:lang w:eastAsia="ru-RU"/>
              </w:rPr>
              <w:t xml:space="preserve">Коммерческое </w:t>
            </w:r>
            <w:r w:rsidR="0025685E">
              <w:rPr>
                <w:rFonts w:ascii="Times New Roman" w:eastAsia="Times New Roman" w:hAnsi="Times New Roman"/>
                <w:i/>
                <w:noProof w:val="0"/>
                <w:snapToGrid w:val="0"/>
                <w:sz w:val="20"/>
                <w:lang w:eastAsia="ru-RU"/>
              </w:rPr>
              <w:t>предложение</w:t>
            </w:r>
            <w:r w:rsidR="00BD60A8" w:rsidRPr="001A74C2">
              <w:rPr>
                <w:rFonts w:ascii="Times New Roman" w:eastAsia="Times New Roman" w:hAnsi="Times New Roman"/>
                <w:i/>
                <w:noProof w:val="0"/>
                <w:snapToGrid w:val="0"/>
                <w:sz w:val="20"/>
                <w:lang w:eastAsia="ru-RU"/>
              </w:rPr>
              <w:t xml:space="preserve"> № 1</w:t>
            </w:r>
          </w:p>
        </w:tc>
        <w:tc>
          <w:tcPr>
            <w:tcW w:w="2059" w:type="dxa"/>
            <w:shd w:val="clear" w:color="auto" w:fill="auto"/>
            <w:vAlign w:val="center"/>
          </w:tcPr>
          <w:p w:rsidR="00BE6D75" w:rsidRPr="00BE6D75" w:rsidRDefault="00571B28" w:rsidP="00197F89">
            <w:pPr>
              <w:spacing w:before="60" w:after="60"/>
              <w:jc w:val="center"/>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8 251 001,50</w:t>
            </w:r>
          </w:p>
        </w:tc>
        <w:tc>
          <w:tcPr>
            <w:tcW w:w="1821" w:type="dxa"/>
            <w:vMerge w:val="restart"/>
            <w:shd w:val="clear" w:color="auto" w:fill="auto"/>
            <w:vAlign w:val="center"/>
          </w:tcPr>
          <w:p w:rsidR="00BD60A8" w:rsidRPr="00197F89" w:rsidRDefault="00FC35BA" w:rsidP="00BE6D75">
            <w:pPr>
              <w:spacing w:before="60" w:after="60"/>
              <w:jc w:val="center"/>
              <w:rPr>
                <w:rFonts w:ascii="Times New Roman" w:eastAsia="Times New Roman" w:hAnsi="Times New Roman"/>
                <w:i/>
                <w:noProof w:val="0"/>
                <w:snapToGrid w:val="0"/>
                <w:sz w:val="22"/>
                <w:szCs w:val="22"/>
                <w:shd w:val="clear" w:color="auto" w:fill="FFFF99"/>
                <w:lang w:eastAsia="ru-RU"/>
              </w:rPr>
            </w:pPr>
            <w:r w:rsidRPr="00FC35BA">
              <w:rPr>
                <w:rFonts w:ascii="Times New Roman" w:eastAsia="Calibri" w:hAnsi="Times New Roman"/>
                <w:noProof w:val="0"/>
                <w:sz w:val="22"/>
                <w:szCs w:val="22"/>
              </w:rPr>
              <w:t>8 267 025,83</w:t>
            </w:r>
          </w:p>
        </w:tc>
        <w:tc>
          <w:tcPr>
            <w:tcW w:w="1790" w:type="dxa"/>
            <w:vMerge w:val="restart"/>
            <w:tcBorders>
              <w:top w:val="single" w:sz="4" w:space="0" w:color="auto"/>
              <w:left w:val="nil"/>
              <w:right w:val="single" w:sz="4" w:space="0" w:color="auto"/>
            </w:tcBorders>
            <w:shd w:val="clear" w:color="auto" w:fill="auto"/>
          </w:tcPr>
          <w:p w:rsidR="00BD60A8" w:rsidRPr="00197F89" w:rsidRDefault="00FC35BA" w:rsidP="00BE6D75">
            <w:pPr>
              <w:spacing w:before="60" w:after="60"/>
              <w:rPr>
                <w:rFonts w:ascii="Times New Roman" w:eastAsia="Times New Roman" w:hAnsi="Times New Roman"/>
                <w:noProof w:val="0"/>
                <w:snapToGrid w:val="0"/>
                <w:sz w:val="20"/>
                <w:lang w:eastAsia="ru-RU"/>
              </w:rPr>
            </w:pPr>
            <w:r w:rsidRPr="00FC35BA">
              <w:rPr>
                <w:rFonts w:ascii="Times New Roman" w:eastAsia="Calibri" w:hAnsi="Times New Roman"/>
                <w:noProof w:val="0"/>
                <w:sz w:val="22"/>
                <w:szCs w:val="22"/>
              </w:rPr>
              <w:t xml:space="preserve">Источники бесперебойного питания мощностью 60 и 80 </w:t>
            </w:r>
            <w:proofErr w:type="spellStart"/>
            <w:r w:rsidRPr="00FC35BA">
              <w:rPr>
                <w:rFonts w:ascii="Times New Roman" w:eastAsia="Calibri" w:hAnsi="Times New Roman"/>
                <w:noProof w:val="0"/>
                <w:sz w:val="22"/>
                <w:szCs w:val="22"/>
              </w:rPr>
              <w:t>кВА</w:t>
            </w:r>
            <w:proofErr w:type="spellEnd"/>
            <w:r w:rsidRPr="00FC35BA">
              <w:rPr>
                <w:rFonts w:ascii="Times New Roman" w:eastAsia="Calibri" w:hAnsi="Times New Roman"/>
                <w:noProof w:val="0"/>
                <w:sz w:val="22"/>
                <w:szCs w:val="22"/>
              </w:rPr>
              <w:t xml:space="preserve"> с комплектом аккумуляторных батарей</w:t>
            </w:r>
            <w:r>
              <w:rPr>
                <w:rFonts w:ascii="Times New Roman" w:eastAsia="Times New Roman" w:hAnsi="Times New Roman"/>
                <w:i/>
                <w:noProof w:val="0"/>
                <w:snapToGrid w:val="0"/>
                <w:sz w:val="20"/>
                <w:lang w:eastAsia="ru-RU"/>
              </w:rPr>
              <w:t xml:space="preserve"> </w:t>
            </w:r>
            <w:r w:rsidR="00DF738A">
              <w:rPr>
                <w:rFonts w:ascii="Times New Roman" w:eastAsia="Times New Roman" w:hAnsi="Times New Roman"/>
                <w:noProof w:val="0"/>
                <w:snapToGrid w:val="0"/>
                <w:sz w:val="20"/>
                <w:lang w:eastAsia="ru-RU"/>
              </w:rPr>
              <w:t xml:space="preserve">сформированы на основании </w:t>
            </w:r>
            <w:r w:rsidR="002B46BA">
              <w:rPr>
                <w:rFonts w:ascii="Times New Roman" w:eastAsia="Times New Roman" w:hAnsi="Times New Roman"/>
                <w:noProof w:val="0"/>
                <w:snapToGrid w:val="0"/>
                <w:sz w:val="20"/>
                <w:lang w:eastAsia="ru-RU"/>
              </w:rPr>
              <w:t>средней арифметической.</w:t>
            </w:r>
          </w:p>
        </w:tc>
      </w:tr>
      <w:tr w:rsidR="00BD60A8" w:rsidRPr="00C13822" w:rsidTr="00571B28">
        <w:trPr>
          <w:trHeight w:val="700"/>
        </w:trPr>
        <w:tc>
          <w:tcPr>
            <w:tcW w:w="1834"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2561" w:type="dxa"/>
            <w:shd w:val="clear" w:color="auto" w:fill="auto"/>
          </w:tcPr>
          <w:p w:rsidR="00BD60A8" w:rsidRPr="00C13822" w:rsidRDefault="00FC35BA" w:rsidP="00BD60A8">
            <w:pPr>
              <w:spacing w:before="60" w:after="60"/>
              <w:rPr>
                <w:rFonts w:ascii="Times New Roman" w:eastAsia="Times New Roman" w:hAnsi="Times New Roman"/>
                <w:i/>
                <w:noProof w:val="0"/>
                <w:snapToGrid w:val="0"/>
                <w:sz w:val="20"/>
                <w:shd w:val="clear" w:color="auto" w:fill="FFFF99"/>
                <w:lang w:eastAsia="ru-RU"/>
              </w:rPr>
            </w:pPr>
            <w:r w:rsidRPr="00FC35BA">
              <w:rPr>
                <w:rFonts w:ascii="Times New Roman" w:eastAsia="Calibri" w:hAnsi="Times New Roman"/>
                <w:noProof w:val="0"/>
                <w:sz w:val="22"/>
                <w:szCs w:val="22"/>
              </w:rPr>
              <w:t xml:space="preserve">Источники бесперебойного питания мощностью 60 и 80 </w:t>
            </w:r>
            <w:proofErr w:type="spellStart"/>
            <w:r w:rsidRPr="00FC35BA">
              <w:rPr>
                <w:rFonts w:ascii="Times New Roman" w:eastAsia="Calibri" w:hAnsi="Times New Roman"/>
                <w:noProof w:val="0"/>
                <w:sz w:val="22"/>
                <w:szCs w:val="22"/>
              </w:rPr>
              <w:t>кВА</w:t>
            </w:r>
            <w:proofErr w:type="spellEnd"/>
            <w:r w:rsidRPr="00FC35BA">
              <w:rPr>
                <w:rFonts w:ascii="Times New Roman" w:eastAsia="Calibri" w:hAnsi="Times New Roman"/>
                <w:noProof w:val="0"/>
                <w:sz w:val="22"/>
                <w:szCs w:val="22"/>
              </w:rPr>
              <w:t xml:space="preserve"> с комплектом аккумуляторных батарей</w:t>
            </w:r>
            <w:r>
              <w:rPr>
                <w:rFonts w:ascii="Times New Roman" w:eastAsia="Times New Roman" w:hAnsi="Times New Roman"/>
                <w:i/>
                <w:noProof w:val="0"/>
                <w:snapToGrid w:val="0"/>
                <w:sz w:val="20"/>
                <w:lang w:eastAsia="ru-RU"/>
              </w:rPr>
              <w:t xml:space="preserve"> </w:t>
            </w:r>
            <w:r w:rsidR="0025685E">
              <w:rPr>
                <w:rFonts w:ascii="Times New Roman" w:eastAsia="Times New Roman" w:hAnsi="Times New Roman"/>
                <w:i/>
                <w:noProof w:val="0"/>
                <w:snapToGrid w:val="0"/>
                <w:sz w:val="20"/>
                <w:lang w:eastAsia="ru-RU"/>
              </w:rPr>
              <w:t>Коммерческое предложение</w:t>
            </w:r>
            <w:r w:rsidR="00BD60A8" w:rsidRPr="001A74C2">
              <w:rPr>
                <w:rFonts w:ascii="Times New Roman" w:eastAsia="Times New Roman" w:hAnsi="Times New Roman"/>
                <w:i/>
                <w:noProof w:val="0"/>
                <w:snapToGrid w:val="0"/>
                <w:sz w:val="20"/>
                <w:lang w:eastAsia="ru-RU"/>
              </w:rPr>
              <w:t xml:space="preserve"> № </w:t>
            </w:r>
            <w:r w:rsidR="00BD60A8">
              <w:rPr>
                <w:rFonts w:ascii="Times New Roman" w:eastAsia="Times New Roman" w:hAnsi="Times New Roman"/>
                <w:i/>
                <w:noProof w:val="0"/>
                <w:snapToGrid w:val="0"/>
                <w:sz w:val="20"/>
                <w:lang w:eastAsia="ru-RU"/>
              </w:rPr>
              <w:t>2</w:t>
            </w:r>
          </w:p>
        </w:tc>
        <w:tc>
          <w:tcPr>
            <w:tcW w:w="2059" w:type="dxa"/>
            <w:shd w:val="clear" w:color="auto" w:fill="auto"/>
            <w:vAlign w:val="center"/>
          </w:tcPr>
          <w:p w:rsidR="00026387" w:rsidRPr="005F6497" w:rsidRDefault="00571B28" w:rsidP="00026387">
            <w:pPr>
              <w:spacing w:before="60" w:after="60"/>
              <w:jc w:val="center"/>
              <w:rPr>
                <w:rFonts w:ascii="Times New Roman" w:eastAsia="Times New Roman" w:hAnsi="Times New Roman"/>
                <w:i/>
                <w:noProof w:val="0"/>
                <w:snapToGrid w:val="0"/>
                <w:sz w:val="20"/>
                <w:lang w:eastAsia="ru-RU"/>
              </w:rPr>
            </w:pPr>
            <w:r w:rsidRPr="00571B28">
              <w:rPr>
                <w:rFonts w:ascii="Times New Roman" w:eastAsia="Times New Roman" w:hAnsi="Times New Roman"/>
                <w:i/>
                <w:noProof w:val="0"/>
                <w:snapToGrid w:val="0"/>
                <w:sz w:val="20"/>
                <w:lang w:eastAsia="ru-RU"/>
              </w:rPr>
              <w:t>8 267 025,83</w:t>
            </w:r>
          </w:p>
        </w:tc>
        <w:tc>
          <w:tcPr>
            <w:tcW w:w="1821"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1790" w:type="dxa"/>
            <w:vMerge/>
            <w:tcBorders>
              <w:left w:val="nil"/>
              <w:right w:val="single" w:sz="4" w:space="0" w:color="auto"/>
            </w:tcBorders>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r>
      <w:tr w:rsidR="00BD60A8" w:rsidRPr="00C13822" w:rsidTr="00571B28">
        <w:trPr>
          <w:trHeight w:val="706"/>
        </w:trPr>
        <w:tc>
          <w:tcPr>
            <w:tcW w:w="1834"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2561" w:type="dxa"/>
            <w:shd w:val="clear" w:color="auto" w:fill="auto"/>
          </w:tcPr>
          <w:p w:rsidR="00BD60A8" w:rsidRPr="00C13822" w:rsidRDefault="00FC35BA" w:rsidP="002812BA">
            <w:pPr>
              <w:spacing w:before="60" w:after="60"/>
              <w:rPr>
                <w:snapToGrid w:val="0"/>
                <w:shd w:val="clear" w:color="auto" w:fill="FFFF99"/>
                <w:lang w:eastAsia="ru-RU"/>
              </w:rPr>
            </w:pPr>
            <w:r w:rsidRPr="00FC35BA">
              <w:rPr>
                <w:rFonts w:ascii="Times New Roman" w:eastAsia="Calibri" w:hAnsi="Times New Roman"/>
                <w:noProof w:val="0"/>
                <w:sz w:val="22"/>
                <w:szCs w:val="22"/>
              </w:rPr>
              <w:t xml:space="preserve">Источники бесперебойного питания мощностью 60 и 80 </w:t>
            </w:r>
            <w:proofErr w:type="spellStart"/>
            <w:r w:rsidRPr="00FC35BA">
              <w:rPr>
                <w:rFonts w:ascii="Times New Roman" w:eastAsia="Calibri" w:hAnsi="Times New Roman"/>
                <w:noProof w:val="0"/>
                <w:sz w:val="22"/>
                <w:szCs w:val="22"/>
              </w:rPr>
              <w:t>кВА</w:t>
            </w:r>
            <w:proofErr w:type="spellEnd"/>
            <w:r w:rsidRPr="00FC35BA">
              <w:rPr>
                <w:rFonts w:ascii="Times New Roman" w:eastAsia="Calibri" w:hAnsi="Times New Roman"/>
                <w:noProof w:val="0"/>
                <w:sz w:val="22"/>
                <w:szCs w:val="22"/>
              </w:rPr>
              <w:t xml:space="preserve"> с комплектом аккумуляторных батарей</w:t>
            </w:r>
            <w:r>
              <w:rPr>
                <w:rFonts w:ascii="Times New Roman" w:eastAsia="Times New Roman" w:hAnsi="Times New Roman"/>
                <w:i/>
                <w:noProof w:val="0"/>
                <w:snapToGrid w:val="0"/>
                <w:sz w:val="20"/>
                <w:lang w:eastAsia="ru-RU"/>
              </w:rPr>
              <w:t xml:space="preserve"> </w:t>
            </w:r>
            <w:r w:rsidR="0025685E">
              <w:rPr>
                <w:rFonts w:ascii="Times New Roman" w:eastAsia="Times New Roman" w:hAnsi="Times New Roman"/>
                <w:i/>
                <w:noProof w:val="0"/>
                <w:snapToGrid w:val="0"/>
                <w:sz w:val="20"/>
                <w:lang w:eastAsia="ru-RU"/>
              </w:rPr>
              <w:t>Коммерческое предложение</w:t>
            </w:r>
            <w:r w:rsidR="0025685E" w:rsidRPr="001A74C2">
              <w:rPr>
                <w:rFonts w:ascii="Times New Roman" w:eastAsia="Times New Roman" w:hAnsi="Times New Roman"/>
                <w:i/>
                <w:noProof w:val="0"/>
                <w:snapToGrid w:val="0"/>
                <w:sz w:val="20"/>
                <w:lang w:eastAsia="ru-RU"/>
              </w:rPr>
              <w:t xml:space="preserve"> </w:t>
            </w:r>
            <w:r w:rsidR="00BD60A8" w:rsidRPr="002812BA">
              <w:rPr>
                <w:rFonts w:ascii="Times New Roman" w:eastAsia="Times New Roman" w:hAnsi="Times New Roman"/>
                <w:i/>
                <w:noProof w:val="0"/>
                <w:snapToGrid w:val="0"/>
                <w:sz w:val="20"/>
                <w:lang w:eastAsia="ru-RU"/>
              </w:rPr>
              <w:t>№ 3</w:t>
            </w:r>
          </w:p>
        </w:tc>
        <w:tc>
          <w:tcPr>
            <w:tcW w:w="2059" w:type="dxa"/>
            <w:shd w:val="clear" w:color="auto" w:fill="auto"/>
            <w:vAlign w:val="center"/>
          </w:tcPr>
          <w:p w:rsidR="002B46BA" w:rsidRPr="002B46BA" w:rsidRDefault="00571B28" w:rsidP="002B46BA">
            <w:pPr>
              <w:spacing w:before="60" w:after="60"/>
              <w:jc w:val="center"/>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8 283 050,16</w:t>
            </w:r>
          </w:p>
        </w:tc>
        <w:tc>
          <w:tcPr>
            <w:tcW w:w="1821"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1790" w:type="dxa"/>
            <w:vMerge/>
            <w:tcBorders>
              <w:left w:val="nil"/>
              <w:bottom w:val="single" w:sz="4" w:space="0" w:color="auto"/>
              <w:right w:val="single" w:sz="4" w:space="0" w:color="auto"/>
            </w:tcBorders>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r>
    </w:tbl>
    <w:p w:rsidR="00CC619E" w:rsidRPr="00D475C4" w:rsidRDefault="00CC619E" w:rsidP="00571B28">
      <w:pPr>
        <w:tabs>
          <w:tab w:val="left" w:pos="709"/>
        </w:tabs>
        <w:rPr>
          <w:rFonts w:ascii="Times New Roman" w:eastAsia="Times New Roman" w:hAnsi="Times New Roman"/>
          <w:noProof w:val="0"/>
          <w:sz w:val="28"/>
          <w:szCs w:val="28"/>
          <w:lang w:eastAsia="ru-RU"/>
        </w:rPr>
      </w:pPr>
      <w:bookmarkStart w:id="0" w:name="_GoBack"/>
      <w:bookmarkEnd w:id="0"/>
    </w:p>
    <w:sectPr w:rsidR="00CC619E" w:rsidRPr="00D475C4"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938" w:rsidRDefault="008E0938">
      <w:r>
        <w:separator/>
      </w:r>
    </w:p>
  </w:endnote>
  <w:endnote w:type="continuationSeparator" w:id="0">
    <w:p w:rsidR="008E0938" w:rsidRDefault="008E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938" w:rsidRDefault="008E0938">
      <w:r>
        <w:separator/>
      </w:r>
    </w:p>
  </w:footnote>
  <w:footnote w:type="continuationSeparator" w:id="0">
    <w:p w:rsidR="008E0938" w:rsidRDefault="008E0938">
      <w:r>
        <w:continuationSeparator/>
      </w:r>
    </w:p>
  </w:footnote>
  <w:footnote w:id="1">
    <w:p w:rsidR="00C13822" w:rsidRPr="00D475C4" w:rsidRDefault="00C13822" w:rsidP="00C13822">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FC35BA">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26387"/>
    <w:rsid w:val="000370DF"/>
    <w:rsid w:val="00043B7E"/>
    <w:rsid w:val="00063CD1"/>
    <w:rsid w:val="00071609"/>
    <w:rsid w:val="00092EEC"/>
    <w:rsid w:val="000933FD"/>
    <w:rsid w:val="00095921"/>
    <w:rsid w:val="000B2E5C"/>
    <w:rsid w:val="000B56DF"/>
    <w:rsid w:val="000E0F40"/>
    <w:rsid w:val="000E7187"/>
    <w:rsid w:val="000F21ED"/>
    <w:rsid w:val="00104B16"/>
    <w:rsid w:val="00105183"/>
    <w:rsid w:val="00111D3D"/>
    <w:rsid w:val="0011717B"/>
    <w:rsid w:val="001225B1"/>
    <w:rsid w:val="00127B64"/>
    <w:rsid w:val="00140E4A"/>
    <w:rsid w:val="0017740A"/>
    <w:rsid w:val="00191155"/>
    <w:rsid w:val="00197F89"/>
    <w:rsid w:val="001A74C2"/>
    <w:rsid w:val="001A7777"/>
    <w:rsid w:val="001D117F"/>
    <w:rsid w:val="001E28D7"/>
    <w:rsid w:val="001E2CE9"/>
    <w:rsid w:val="001F2571"/>
    <w:rsid w:val="00203E1D"/>
    <w:rsid w:val="002041E1"/>
    <w:rsid w:val="002046F9"/>
    <w:rsid w:val="00206A95"/>
    <w:rsid w:val="00220E4B"/>
    <w:rsid w:val="00242305"/>
    <w:rsid w:val="00243C89"/>
    <w:rsid w:val="00243DD0"/>
    <w:rsid w:val="002453A8"/>
    <w:rsid w:val="0025685E"/>
    <w:rsid w:val="00257933"/>
    <w:rsid w:val="00265837"/>
    <w:rsid w:val="002812BA"/>
    <w:rsid w:val="00287F6C"/>
    <w:rsid w:val="002B3A8E"/>
    <w:rsid w:val="002B46BA"/>
    <w:rsid w:val="002B6ADB"/>
    <w:rsid w:val="00304CA3"/>
    <w:rsid w:val="00317A4D"/>
    <w:rsid w:val="003255D6"/>
    <w:rsid w:val="00336344"/>
    <w:rsid w:val="003544EF"/>
    <w:rsid w:val="0035676E"/>
    <w:rsid w:val="003614C4"/>
    <w:rsid w:val="003619CB"/>
    <w:rsid w:val="0036656B"/>
    <w:rsid w:val="003805A9"/>
    <w:rsid w:val="003862C6"/>
    <w:rsid w:val="003A15E7"/>
    <w:rsid w:val="003C4F50"/>
    <w:rsid w:val="003D6928"/>
    <w:rsid w:val="00415278"/>
    <w:rsid w:val="00446E6F"/>
    <w:rsid w:val="00457B4B"/>
    <w:rsid w:val="0049024A"/>
    <w:rsid w:val="00496F42"/>
    <w:rsid w:val="004E464F"/>
    <w:rsid w:val="004F4D81"/>
    <w:rsid w:val="004F78BF"/>
    <w:rsid w:val="00510C31"/>
    <w:rsid w:val="005158A2"/>
    <w:rsid w:val="00545AC0"/>
    <w:rsid w:val="005518AE"/>
    <w:rsid w:val="00562661"/>
    <w:rsid w:val="00562A32"/>
    <w:rsid w:val="00570020"/>
    <w:rsid w:val="00571B28"/>
    <w:rsid w:val="00585529"/>
    <w:rsid w:val="005A41DC"/>
    <w:rsid w:val="005D35D1"/>
    <w:rsid w:val="005E08C5"/>
    <w:rsid w:val="005F30B7"/>
    <w:rsid w:val="005F6497"/>
    <w:rsid w:val="006045C9"/>
    <w:rsid w:val="00620E96"/>
    <w:rsid w:val="00632222"/>
    <w:rsid w:val="00680FD6"/>
    <w:rsid w:val="006B107E"/>
    <w:rsid w:val="006B7434"/>
    <w:rsid w:val="006D42D6"/>
    <w:rsid w:val="006E6DE3"/>
    <w:rsid w:val="006F668B"/>
    <w:rsid w:val="00734ABD"/>
    <w:rsid w:val="007402F2"/>
    <w:rsid w:val="00744264"/>
    <w:rsid w:val="00752BFD"/>
    <w:rsid w:val="00757EAB"/>
    <w:rsid w:val="00760F3C"/>
    <w:rsid w:val="007B7F12"/>
    <w:rsid w:val="007D28B5"/>
    <w:rsid w:val="0080019B"/>
    <w:rsid w:val="00802F00"/>
    <w:rsid w:val="008151A0"/>
    <w:rsid w:val="00823239"/>
    <w:rsid w:val="00847B99"/>
    <w:rsid w:val="00860579"/>
    <w:rsid w:val="008A089B"/>
    <w:rsid w:val="008A14A9"/>
    <w:rsid w:val="008B0EAB"/>
    <w:rsid w:val="008C0F5D"/>
    <w:rsid w:val="008C73DE"/>
    <w:rsid w:val="008D1E5C"/>
    <w:rsid w:val="008D3453"/>
    <w:rsid w:val="008D3D81"/>
    <w:rsid w:val="008E0938"/>
    <w:rsid w:val="008F7426"/>
    <w:rsid w:val="0091329B"/>
    <w:rsid w:val="00914244"/>
    <w:rsid w:val="00914A42"/>
    <w:rsid w:val="009208D9"/>
    <w:rsid w:val="009429DA"/>
    <w:rsid w:val="0095575B"/>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D63B6"/>
    <w:rsid w:val="00AE25E6"/>
    <w:rsid w:val="00AE6C7E"/>
    <w:rsid w:val="00B035EE"/>
    <w:rsid w:val="00B05ABF"/>
    <w:rsid w:val="00B10C99"/>
    <w:rsid w:val="00B264AF"/>
    <w:rsid w:val="00B40238"/>
    <w:rsid w:val="00B43317"/>
    <w:rsid w:val="00B43B6D"/>
    <w:rsid w:val="00B443AC"/>
    <w:rsid w:val="00B5058B"/>
    <w:rsid w:val="00B5669F"/>
    <w:rsid w:val="00B826FE"/>
    <w:rsid w:val="00B84CE8"/>
    <w:rsid w:val="00B85244"/>
    <w:rsid w:val="00B9315D"/>
    <w:rsid w:val="00B96454"/>
    <w:rsid w:val="00BA730A"/>
    <w:rsid w:val="00BA7A48"/>
    <w:rsid w:val="00BB06C8"/>
    <w:rsid w:val="00BC7000"/>
    <w:rsid w:val="00BC7861"/>
    <w:rsid w:val="00BD513C"/>
    <w:rsid w:val="00BD5AF3"/>
    <w:rsid w:val="00BD5DD4"/>
    <w:rsid w:val="00BD60A8"/>
    <w:rsid w:val="00BE0355"/>
    <w:rsid w:val="00BE6D75"/>
    <w:rsid w:val="00BF44AA"/>
    <w:rsid w:val="00C0400B"/>
    <w:rsid w:val="00C13822"/>
    <w:rsid w:val="00C15D52"/>
    <w:rsid w:val="00C27055"/>
    <w:rsid w:val="00C338E8"/>
    <w:rsid w:val="00C46AC7"/>
    <w:rsid w:val="00C52CE8"/>
    <w:rsid w:val="00C6496E"/>
    <w:rsid w:val="00C70B69"/>
    <w:rsid w:val="00C83C49"/>
    <w:rsid w:val="00C84053"/>
    <w:rsid w:val="00CB15A5"/>
    <w:rsid w:val="00CC33EC"/>
    <w:rsid w:val="00CC4CB5"/>
    <w:rsid w:val="00CC619E"/>
    <w:rsid w:val="00D002CA"/>
    <w:rsid w:val="00D00EA5"/>
    <w:rsid w:val="00D41DF7"/>
    <w:rsid w:val="00D475C4"/>
    <w:rsid w:val="00D6795A"/>
    <w:rsid w:val="00DB6785"/>
    <w:rsid w:val="00DC6563"/>
    <w:rsid w:val="00DD0768"/>
    <w:rsid w:val="00DE30DF"/>
    <w:rsid w:val="00DE3F5B"/>
    <w:rsid w:val="00DE4472"/>
    <w:rsid w:val="00DE7684"/>
    <w:rsid w:val="00DF4D67"/>
    <w:rsid w:val="00DF738A"/>
    <w:rsid w:val="00E03975"/>
    <w:rsid w:val="00E15367"/>
    <w:rsid w:val="00E46755"/>
    <w:rsid w:val="00E500CF"/>
    <w:rsid w:val="00E52742"/>
    <w:rsid w:val="00E821AF"/>
    <w:rsid w:val="00E90A07"/>
    <w:rsid w:val="00EA5E21"/>
    <w:rsid w:val="00EA76EE"/>
    <w:rsid w:val="00EB2389"/>
    <w:rsid w:val="00EE12AF"/>
    <w:rsid w:val="00F141D3"/>
    <w:rsid w:val="00F1600D"/>
    <w:rsid w:val="00F204F1"/>
    <w:rsid w:val="00F31D5D"/>
    <w:rsid w:val="00F335C9"/>
    <w:rsid w:val="00F7595B"/>
    <w:rsid w:val="00FA5905"/>
    <w:rsid w:val="00FB30F7"/>
    <w:rsid w:val="00FB64D6"/>
    <w:rsid w:val="00FC35BA"/>
    <w:rsid w:val="00FD558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DA1839"/>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2812BA"/>
    <w:rPr>
      <w:rFonts w:ascii="Geneva CY" w:eastAsia="Geneva" w:hAnsi="Geneva CY"/>
      <w:noProof/>
      <w:sz w:val="24"/>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B821F-1387-495A-8C74-51AEFAF09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Pages>
  <Words>199</Words>
  <Characters>1136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Бакшеев Тимофей Николаевич</cp:lastModifiedBy>
  <cp:revision>55</cp:revision>
  <cp:lastPrinted>2021-07-02T09:19:00Z</cp:lastPrinted>
  <dcterms:created xsi:type="dcterms:W3CDTF">2021-07-05T12:53:00Z</dcterms:created>
  <dcterms:modified xsi:type="dcterms:W3CDTF">2022-05-31T05:54:00Z</dcterms:modified>
</cp:coreProperties>
</file>